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E19" w:rsidRDefault="00DE4E19" w:rsidP="0059393C">
      <w:pPr>
        <w:jc w:val="both"/>
        <w:rPr>
          <w:rFonts w:ascii="Times New Roman" w:eastAsiaTheme="minorEastAsia" w:hAnsi="Times New Roman" w:cs="Times New Roman"/>
          <w:b/>
          <w:bCs/>
          <w:szCs w:val="22"/>
          <w:lang w:val="en-US"/>
        </w:rPr>
      </w:pPr>
      <w:r>
        <w:rPr>
          <w:rFonts w:ascii="Times New Roman" w:eastAsiaTheme="minorEastAsia" w:hAnsi="Times New Roman" w:cs="Times New Roman"/>
          <w:b/>
          <w:bCs/>
          <w:szCs w:val="22"/>
          <w:lang w:val="en-US"/>
        </w:rPr>
        <w:t>ENQUIRY REFERENCE: T7D1S29953 NIT 47921</w:t>
      </w:r>
      <w:r w:rsidR="00F14952" w:rsidRPr="00897EC7">
        <w:rPr>
          <w:rFonts w:ascii="Times New Roman" w:eastAsiaTheme="minorEastAsia" w:hAnsi="Times New Roman" w:cs="Times New Roman"/>
          <w:b/>
          <w:bCs/>
          <w:szCs w:val="22"/>
          <w:lang w:val="en-US"/>
        </w:rPr>
        <w:tab/>
      </w:r>
      <w:r w:rsidR="00F14952" w:rsidRPr="00897EC7">
        <w:rPr>
          <w:rFonts w:ascii="Times New Roman" w:eastAsiaTheme="minorEastAsia" w:hAnsi="Times New Roman" w:cs="Times New Roman"/>
          <w:b/>
          <w:bCs/>
          <w:szCs w:val="22"/>
          <w:lang w:val="en-US"/>
        </w:rPr>
        <w:tab/>
      </w:r>
      <w:r w:rsidR="00F14952" w:rsidRPr="00897EC7">
        <w:rPr>
          <w:rFonts w:ascii="Times New Roman" w:eastAsiaTheme="minorEastAsia" w:hAnsi="Times New Roman" w:cs="Times New Roman"/>
          <w:b/>
          <w:bCs/>
          <w:szCs w:val="22"/>
          <w:lang w:val="en-US"/>
        </w:rPr>
        <w:tab/>
      </w:r>
      <w:r w:rsidR="00F14952" w:rsidRPr="00897EC7">
        <w:rPr>
          <w:rFonts w:ascii="Times New Roman" w:eastAsiaTheme="minorEastAsia" w:hAnsi="Times New Roman" w:cs="Times New Roman"/>
          <w:b/>
          <w:bCs/>
          <w:szCs w:val="22"/>
          <w:lang w:val="en-US"/>
        </w:rPr>
        <w:tab/>
      </w:r>
      <w:r w:rsidR="00F14952" w:rsidRPr="00897EC7">
        <w:rPr>
          <w:rFonts w:ascii="Times New Roman" w:eastAsiaTheme="minorEastAsia" w:hAnsi="Times New Roman" w:cs="Times New Roman"/>
          <w:b/>
          <w:bCs/>
          <w:szCs w:val="22"/>
          <w:lang w:val="en-US"/>
        </w:rPr>
        <w:tab/>
      </w:r>
      <w:r w:rsidR="00F14952" w:rsidRPr="00897EC7">
        <w:rPr>
          <w:rFonts w:ascii="Times New Roman" w:eastAsiaTheme="minorEastAsia" w:hAnsi="Times New Roman" w:cs="Times New Roman"/>
          <w:b/>
          <w:bCs/>
          <w:szCs w:val="22"/>
          <w:lang w:val="en-US"/>
        </w:rPr>
        <w:tab/>
      </w:r>
    </w:p>
    <w:p w:rsidR="00F14952" w:rsidRPr="00897EC7" w:rsidRDefault="00A25956" w:rsidP="00DE4E19">
      <w:pPr>
        <w:jc w:val="center"/>
        <w:rPr>
          <w:rFonts w:ascii="Times New Roman" w:eastAsiaTheme="minorEastAsia" w:hAnsi="Times New Roman" w:cs="Times New Roman"/>
          <w:b/>
          <w:bCs/>
          <w:szCs w:val="22"/>
          <w:lang w:val="en-US"/>
        </w:rPr>
      </w:pPr>
      <w:r>
        <w:rPr>
          <w:rFonts w:ascii="Times New Roman" w:eastAsiaTheme="minorEastAsia" w:hAnsi="Times New Roman" w:cs="Times New Roman"/>
          <w:b/>
          <w:bCs/>
          <w:szCs w:val="22"/>
          <w:lang w:val="en-US"/>
        </w:rPr>
        <w:t>Annexure-PVC LT POWER</w:t>
      </w:r>
      <w:bookmarkStart w:id="0" w:name="_GoBack"/>
      <w:bookmarkEnd w:id="0"/>
    </w:p>
    <w:p w:rsidR="00AC6116" w:rsidRPr="00897EC7" w:rsidRDefault="005F7A0C" w:rsidP="0001567A">
      <w:pPr>
        <w:jc w:val="both"/>
        <w:rPr>
          <w:rFonts w:ascii="Times New Roman" w:eastAsiaTheme="minorEastAsia" w:hAnsi="Times New Roman" w:cs="Times New Roman"/>
          <w:b/>
          <w:bCs/>
          <w:szCs w:val="22"/>
          <w:lang w:val="en-US"/>
        </w:rPr>
      </w:pPr>
      <w:r w:rsidRPr="00897EC7">
        <w:rPr>
          <w:rFonts w:ascii="Times New Roman" w:eastAsiaTheme="minorEastAsia" w:hAnsi="Times New Roman" w:cs="Times New Roman"/>
          <w:b/>
          <w:bCs/>
          <w:szCs w:val="22"/>
          <w:lang w:val="en-US"/>
        </w:rPr>
        <w:t>Price Variation Formula</w:t>
      </w:r>
      <w:r w:rsidR="00366BA3">
        <w:rPr>
          <w:rFonts w:ascii="Times New Roman" w:eastAsiaTheme="minorEastAsia" w:hAnsi="Times New Roman" w:cs="Times New Roman"/>
          <w:b/>
          <w:bCs/>
          <w:szCs w:val="22"/>
          <w:lang w:val="en-US"/>
        </w:rPr>
        <w:t xml:space="preserve"> for </w:t>
      </w:r>
      <w:r w:rsidR="00386CBD">
        <w:rPr>
          <w:rFonts w:ascii="Times New Roman" w:eastAsiaTheme="minorEastAsia" w:hAnsi="Times New Roman" w:cs="Times New Roman"/>
          <w:b/>
          <w:bCs/>
          <w:szCs w:val="22"/>
          <w:lang w:val="en-US"/>
        </w:rPr>
        <w:t xml:space="preserve">LT Power cables </w:t>
      </w:r>
      <w:r w:rsidR="00366BA3">
        <w:rPr>
          <w:rFonts w:ascii="Times New Roman" w:eastAsiaTheme="minorEastAsia" w:hAnsi="Times New Roman" w:cs="Times New Roman"/>
          <w:b/>
          <w:bCs/>
          <w:szCs w:val="22"/>
          <w:lang w:val="en-US"/>
        </w:rPr>
        <w:t xml:space="preserve">(for S&amp;T Purpose) </w:t>
      </w:r>
    </w:p>
    <w:p w:rsidR="00366BA3" w:rsidRDefault="00366BA3" w:rsidP="002D08C6">
      <w:pPr>
        <w:jc w:val="both"/>
        <w:rPr>
          <w:rFonts w:ascii="Times New Roman" w:eastAsiaTheme="minorEastAsia" w:hAnsi="Times New Roman" w:cs="Times New Roman"/>
          <w:b/>
          <w:bCs/>
          <w:szCs w:val="22"/>
          <w:lang w:val="en-US"/>
        </w:rPr>
      </w:pPr>
    </w:p>
    <w:p w:rsidR="00E208BF" w:rsidRPr="002D08C6" w:rsidRDefault="00E208BF" w:rsidP="002D08C6">
      <w:pPr>
        <w:jc w:val="both"/>
        <w:rPr>
          <w:rFonts w:ascii="Times New Roman" w:eastAsiaTheme="minorEastAsia" w:hAnsi="Times New Roman" w:cs="Times New Roman"/>
          <w:szCs w:val="22"/>
          <w:lang w:val="en-US"/>
        </w:rPr>
      </w:pPr>
      <w:r w:rsidRPr="002D08C6">
        <w:rPr>
          <w:rFonts w:ascii="Times New Roman" w:eastAsiaTheme="minorEastAsia" w:hAnsi="Times New Roman" w:cs="Times New Roman"/>
          <w:bCs/>
          <w:szCs w:val="22"/>
          <w:lang w:val="en-US"/>
        </w:rPr>
        <w:t>Prices</w:t>
      </w:r>
      <w:r w:rsidRPr="002D08C6">
        <w:rPr>
          <w:rFonts w:ascii="Times New Roman" w:eastAsiaTheme="minorEastAsia" w:hAnsi="Times New Roman" w:cs="Times New Roman"/>
          <w:szCs w:val="22"/>
          <w:lang w:val="en-US"/>
        </w:rPr>
        <w:t xml:space="preserve"> shall be variable as per price variation formulae given below (basis-IEEMA). Rates for working out price variation shall be as per rates published by IEEMA for the factors given below:-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96"/>
        <w:gridCol w:w="4019"/>
        <w:gridCol w:w="5872"/>
      </w:tblGrid>
      <w:tr w:rsidR="00A53AC2" w:rsidRPr="00897EC7" w:rsidTr="00366BA3">
        <w:tc>
          <w:tcPr>
            <w:tcW w:w="415" w:type="pct"/>
            <w:vAlign w:val="center"/>
          </w:tcPr>
          <w:p w:rsidR="00A53AC2" w:rsidRPr="00897EC7" w:rsidRDefault="00A53AC2" w:rsidP="00AA76BF">
            <w:pPr>
              <w:jc w:val="center"/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Sl.No</w:t>
            </w:r>
          </w:p>
        </w:tc>
        <w:tc>
          <w:tcPr>
            <w:tcW w:w="1863" w:type="pct"/>
            <w:vAlign w:val="center"/>
          </w:tcPr>
          <w:p w:rsidR="00A53AC2" w:rsidRPr="00897EC7" w:rsidRDefault="00A53AC2" w:rsidP="00AA76BF">
            <w:pPr>
              <w:jc w:val="center"/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Description</w:t>
            </w:r>
          </w:p>
        </w:tc>
        <w:tc>
          <w:tcPr>
            <w:tcW w:w="2722" w:type="pct"/>
            <w:vAlign w:val="center"/>
          </w:tcPr>
          <w:p w:rsidR="00A53AC2" w:rsidRPr="00897EC7" w:rsidRDefault="00E6625A" w:rsidP="00E6625A">
            <w:pPr>
              <w:jc w:val="center"/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Formula</w:t>
            </w:r>
          </w:p>
        </w:tc>
      </w:tr>
      <w:tr w:rsidR="00A53AC2" w:rsidRPr="00897EC7" w:rsidTr="00366BA3">
        <w:tc>
          <w:tcPr>
            <w:tcW w:w="415" w:type="pct"/>
            <w:vAlign w:val="center"/>
          </w:tcPr>
          <w:p w:rsidR="00A53AC2" w:rsidRPr="00897EC7" w:rsidRDefault="009B46B1" w:rsidP="00AA76BF">
            <w:pPr>
              <w:jc w:val="center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1863" w:type="pct"/>
            <w:vAlign w:val="center"/>
          </w:tcPr>
          <w:p w:rsidR="00A53AC2" w:rsidRPr="00897EC7" w:rsidRDefault="00A53AC2" w:rsidP="00AA76BF">
            <w:pPr>
              <w:jc w:val="center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Aluminum conductor XLPE insulated 1.1 kV power cables</w:t>
            </w:r>
          </w:p>
        </w:tc>
        <w:tc>
          <w:tcPr>
            <w:tcW w:w="2722" w:type="pct"/>
            <w:vAlign w:val="center"/>
          </w:tcPr>
          <w:p w:rsidR="00A53AC2" w:rsidRPr="00897EC7" w:rsidRDefault="00A53AC2" w:rsidP="00AA76BF">
            <w:pPr>
              <w:jc w:val="center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P=Po+AlF(Al-Alo)+XLFAl(Cc-Cco)+ CCFAl(PVCc-PVCco)+FeF(Fe-Feo)</w:t>
            </w:r>
          </w:p>
        </w:tc>
      </w:tr>
    </w:tbl>
    <w:p w:rsidR="00E208BF" w:rsidRPr="00897EC7" w:rsidRDefault="00EE3303" w:rsidP="00EE3303">
      <w:pPr>
        <w:jc w:val="both"/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</w:pPr>
      <w:r w:rsidRPr="00897EC7"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  <w:t>Notes:</w:t>
      </w:r>
    </w:p>
    <w:p w:rsidR="00EE3303" w:rsidRPr="002D08C6" w:rsidRDefault="00E6702E" w:rsidP="004D54BB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eastAsiaTheme="minorEastAsia" w:hAnsi="Times New Roman" w:cs="Times New Roman"/>
          <w:szCs w:val="22"/>
          <w:lang w:val="en-US"/>
        </w:rPr>
      </w:pPr>
      <w:r>
        <w:rPr>
          <w:rFonts w:ascii="Times New Roman" w:eastAsiaTheme="minorEastAsia" w:hAnsi="Times New Roman" w:cs="Times New Roman"/>
          <w:szCs w:val="22"/>
          <w:lang w:val="en-US"/>
        </w:rPr>
        <w:t xml:space="preserve">Above formula is </w:t>
      </w:r>
      <w:r w:rsidR="00EE3303" w:rsidRPr="002D08C6">
        <w:rPr>
          <w:rFonts w:ascii="Times New Roman" w:eastAsiaTheme="minorEastAsia" w:hAnsi="Times New Roman" w:cs="Times New Roman"/>
          <w:szCs w:val="22"/>
          <w:lang w:val="en-US"/>
        </w:rPr>
        <w:t xml:space="preserve">as per </w:t>
      </w:r>
      <w:r w:rsidR="005F155C" w:rsidRPr="002D08C6">
        <w:rPr>
          <w:rFonts w:ascii="Times New Roman" w:eastAsiaTheme="minorEastAsia" w:hAnsi="Times New Roman" w:cs="Times New Roman"/>
          <w:szCs w:val="22"/>
          <w:lang w:val="en-US"/>
        </w:rPr>
        <w:t>circular no: IEEMA (PVC)/CABLE(R-1)/2017 dated 01.11.2017 (</w:t>
      </w:r>
      <w:r w:rsidR="003412F1">
        <w:rPr>
          <w:rFonts w:ascii="Times New Roman" w:eastAsiaTheme="minorEastAsia" w:hAnsi="Times New Roman" w:cs="Times New Roman"/>
          <w:szCs w:val="22"/>
          <w:lang w:val="en-US"/>
        </w:rPr>
        <w:t>enclosed</w:t>
      </w:r>
      <w:r w:rsidR="005F155C" w:rsidRPr="002D08C6">
        <w:rPr>
          <w:rFonts w:ascii="Times New Roman" w:eastAsiaTheme="minorEastAsia" w:hAnsi="Times New Roman" w:cs="Times New Roman"/>
          <w:szCs w:val="22"/>
          <w:lang w:val="en-US"/>
        </w:rPr>
        <w:t>)</w:t>
      </w:r>
    </w:p>
    <w:p w:rsidR="004D54BB" w:rsidRPr="00897EC7" w:rsidRDefault="004D54BB" w:rsidP="004D54BB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eastAsiaTheme="minorEastAsia" w:hAnsi="Times New Roman" w:cs="Times New Roman"/>
          <w:szCs w:val="22"/>
          <w:lang w:val="en-US"/>
        </w:rPr>
      </w:pPr>
      <w:r w:rsidRPr="00897EC7">
        <w:rPr>
          <w:rFonts w:ascii="Times New Roman" w:eastAsiaTheme="minorEastAsia" w:hAnsi="Times New Roman" w:cs="Times New Roman"/>
          <w:szCs w:val="22"/>
          <w:lang w:val="en-US"/>
        </w:rPr>
        <w:t>IEEMA tables for price varia</w:t>
      </w:r>
      <w:r w:rsidR="00E6702E">
        <w:rPr>
          <w:rFonts w:ascii="Times New Roman" w:eastAsiaTheme="minorEastAsia" w:hAnsi="Times New Roman" w:cs="Times New Roman"/>
          <w:szCs w:val="22"/>
          <w:lang w:val="en-US"/>
        </w:rPr>
        <w:t xml:space="preserve">tion clauses- ALP, XL1, P2, P3 </w:t>
      </w:r>
      <w:r w:rsidRPr="00897EC7">
        <w:rPr>
          <w:rFonts w:ascii="Times New Roman" w:eastAsiaTheme="minorEastAsia" w:hAnsi="Times New Roman" w:cs="Times New Roman"/>
          <w:szCs w:val="22"/>
          <w:lang w:val="en-US"/>
        </w:rPr>
        <w:t>are as per circular no: IEEMA (PVC)/CABLE(R-1)/2017 dated 01.11.2017 (</w:t>
      </w:r>
      <w:r w:rsidR="003412F1">
        <w:rPr>
          <w:rFonts w:ascii="Times New Roman" w:eastAsiaTheme="minorEastAsia" w:hAnsi="Times New Roman" w:cs="Times New Roman"/>
          <w:szCs w:val="22"/>
          <w:lang w:val="en-US"/>
        </w:rPr>
        <w:t>enclosed</w:t>
      </w:r>
      <w:r w:rsidRPr="00897EC7">
        <w:rPr>
          <w:rFonts w:ascii="Times New Roman" w:eastAsiaTheme="minorEastAsia" w:hAnsi="Times New Roman" w:cs="Times New Roman"/>
          <w:szCs w:val="22"/>
          <w:lang w:val="en-US"/>
        </w:rPr>
        <w:t>)</w:t>
      </w:r>
    </w:p>
    <w:p w:rsidR="005F155C" w:rsidRDefault="005F155C" w:rsidP="005F155C">
      <w:pPr>
        <w:jc w:val="both"/>
        <w:rPr>
          <w:rFonts w:ascii="Times New Roman" w:eastAsiaTheme="minorEastAsia" w:hAnsi="Times New Roman" w:cs="Times New Roman"/>
          <w:szCs w:val="22"/>
          <w:lang w:val="en-US"/>
        </w:rPr>
      </w:pPr>
    </w:p>
    <w:p w:rsidR="002D08C6" w:rsidRDefault="004D54BB" w:rsidP="005F155C">
      <w:pPr>
        <w:jc w:val="both"/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</w:pPr>
      <w:r w:rsidRPr="004D54BB"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  <w:t>Terms used in Price variation clause:</w:t>
      </w:r>
    </w:p>
    <w:p w:rsidR="004D54BB" w:rsidRPr="004D54BB" w:rsidRDefault="004D54BB" w:rsidP="005F155C">
      <w:pPr>
        <w:jc w:val="both"/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1"/>
        <w:gridCol w:w="9946"/>
      </w:tblGrid>
      <w:tr w:rsidR="00897EC7" w:rsidRPr="00897EC7" w:rsidTr="00B9195A">
        <w:tc>
          <w:tcPr>
            <w:tcW w:w="390" w:type="pct"/>
          </w:tcPr>
          <w:p w:rsidR="00897EC7" w:rsidRPr="00897EC7" w:rsidRDefault="00897EC7" w:rsidP="00897EC7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</w:t>
            </w:r>
          </w:p>
        </w:tc>
        <w:tc>
          <w:tcPr>
            <w:tcW w:w="4610" w:type="pct"/>
          </w:tcPr>
          <w:p w:rsidR="00897EC7" w:rsidRPr="00B31284" w:rsidRDefault="00EF4E57" w:rsidP="007128C5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Final </w:t>
            </w:r>
            <w:r w:rsidR="00897EC7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payable </w:t>
            </w:r>
            <w:r w:rsidR="00B83E6E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to vendor </w:t>
            </w:r>
            <w:r w:rsidR="00897EC7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as adjusted in accordance with above Price Variation Formula</w:t>
            </w:r>
            <w:r w:rsidR="0003538D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(rounded </w:t>
            </w:r>
            <w:r w:rsidR="002D0C4D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>up</w:t>
            </w:r>
            <w:r w:rsidR="009166BC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>to</w:t>
            </w:r>
            <w:r w:rsidR="0003538D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two decimals)</w:t>
            </w:r>
            <w:r w:rsidR="00906A30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in Rs/m</w:t>
            </w:r>
          </w:p>
        </w:tc>
      </w:tr>
      <w:tr w:rsidR="00897EC7" w:rsidRPr="00897EC7" w:rsidTr="00B9195A">
        <w:tc>
          <w:tcPr>
            <w:tcW w:w="390" w:type="pct"/>
          </w:tcPr>
          <w:p w:rsidR="00897EC7" w:rsidRPr="00897EC7" w:rsidRDefault="00897EC7" w:rsidP="00906A30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Po</w:t>
            </w:r>
            <w:r w:rsidR="00906A30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4610" w:type="pct"/>
          </w:tcPr>
          <w:p w:rsidR="00897EC7" w:rsidRPr="00897EC7" w:rsidRDefault="00EF4E57" w:rsidP="00EF4E57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B83E6E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 quoted by the bidder in the tender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. </w:t>
            </w:r>
          </w:p>
        </w:tc>
      </w:tr>
    </w:tbl>
    <w:p w:rsidR="00897EC7" w:rsidRPr="00897EC7" w:rsidRDefault="00897EC7" w:rsidP="005F155C">
      <w:pPr>
        <w:jc w:val="both"/>
        <w:rPr>
          <w:rFonts w:ascii="Times New Roman" w:eastAsiaTheme="minorEastAsia" w:hAnsi="Times New Roman" w:cs="Times New Roman"/>
          <w:szCs w:val="22"/>
          <w:lang w:val="en-US"/>
        </w:rPr>
      </w:pPr>
    </w:p>
    <w:p w:rsidR="00897EC7" w:rsidRPr="00883AC7" w:rsidRDefault="00897EC7" w:rsidP="00897EC7">
      <w:pPr>
        <w:jc w:val="both"/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</w:pPr>
      <w:r w:rsidRPr="00883AC7"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  <w:t>Escalation for ALUMINIUM: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1"/>
        <w:gridCol w:w="9946"/>
      </w:tblGrid>
      <w:tr w:rsidR="00897EC7" w:rsidRPr="00897EC7" w:rsidTr="00A3011C">
        <w:tc>
          <w:tcPr>
            <w:tcW w:w="390" w:type="pct"/>
          </w:tcPr>
          <w:p w:rsidR="00897EC7" w:rsidRPr="00897EC7" w:rsidRDefault="00897EC7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AlF</w:t>
            </w:r>
          </w:p>
        </w:tc>
        <w:tc>
          <w:tcPr>
            <w:tcW w:w="4610" w:type="pct"/>
          </w:tcPr>
          <w:p w:rsidR="00897EC7" w:rsidRPr="00897EC7" w:rsidRDefault="00897EC7" w:rsidP="00F8015F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Variation factor for Aluminium</w:t>
            </w:r>
          </w:p>
        </w:tc>
      </w:tr>
      <w:tr w:rsidR="00897EC7" w:rsidRPr="00897EC7" w:rsidTr="00A3011C">
        <w:tc>
          <w:tcPr>
            <w:tcW w:w="390" w:type="pct"/>
          </w:tcPr>
          <w:p w:rsidR="00897EC7" w:rsidRPr="00897EC7" w:rsidRDefault="00897EC7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Al</w:t>
            </w:r>
          </w:p>
        </w:tc>
        <w:tc>
          <w:tcPr>
            <w:tcW w:w="4610" w:type="pct"/>
          </w:tcPr>
          <w:p w:rsidR="00897EC7" w:rsidRPr="00897EC7" w:rsidRDefault="00897EC7" w:rsidP="0016147C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Aluminium as per published IEEMA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for the month,</w:t>
            </w: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EF4E57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>one month prior to the date of Final inspection date</w:t>
            </w:r>
            <w:r w:rsid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(i.e date on which final inspection conducted)</w:t>
            </w:r>
          </w:p>
        </w:tc>
      </w:tr>
      <w:tr w:rsidR="00897EC7" w:rsidRPr="00897EC7" w:rsidTr="00A3011C">
        <w:tc>
          <w:tcPr>
            <w:tcW w:w="390" w:type="pct"/>
          </w:tcPr>
          <w:p w:rsidR="00897EC7" w:rsidRPr="00897EC7" w:rsidRDefault="00F8015F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Alo</w:t>
            </w:r>
          </w:p>
        </w:tc>
        <w:tc>
          <w:tcPr>
            <w:tcW w:w="4610" w:type="pct"/>
          </w:tcPr>
          <w:p w:rsidR="00897EC7" w:rsidRPr="00897EC7" w:rsidRDefault="00F8015F" w:rsidP="00EF4E57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Aluminium as per published IEEMA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16147C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for the month , one month prior to the date </w:t>
            </w:r>
            <w:r w:rsidR="00EF4E57" w:rsidRP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of </w:t>
            </w:r>
            <w:r w:rsidR="000F245A" w:rsidRP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Part-1 </w:t>
            </w:r>
            <w:r w:rsidR="00EF4E57" w:rsidRP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tender </w:t>
            </w:r>
            <w:r w:rsidR="000F245A" w:rsidRP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bid opening </w:t>
            </w:r>
          </w:p>
        </w:tc>
      </w:tr>
      <w:tr w:rsidR="00897EC7" w:rsidRPr="00897EC7" w:rsidTr="00A3011C">
        <w:tc>
          <w:tcPr>
            <w:tcW w:w="5000" w:type="pct"/>
            <w:gridSpan w:val="2"/>
          </w:tcPr>
          <w:p w:rsidR="00ED7451" w:rsidRPr="00897EC7" w:rsidRDefault="00897EC7" w:rsidP="00ED745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As </w:t>
            </w:r>
            <w:r w:rsidR="005735D6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published</w:t>
            </w:r>
            <w:r w:rsidR="005735D6">
              <w:rPr>
                <w:rFonts w:ascii="Times New Roman" w:eastAsiaTheme="minorEastAsia" w:hAnsi="Times New Roman" w:cs="Times New Roman"/>
                <w:szCs w:val="22"/>
                <w:lang w:val="en-US"/>
              </w:rPr>
              <w:t>,</w:t>
            </w:r>
            <w:r w:rsidR="000B0E10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0B0E10" w:rsidRPr="006215CF">
              <w:rPr>
                <w:rFonts w:ascii="Times New Roman" w:eastAsiaTheme="minorEastAsia" w:hAnsi="Times New Roman" w:cs="Times New Roman"/>
                <w:szCs w:val="22"/>
                <w:lang w:val="en-US"/>
              </w:rPr>
              <w:t>Basic prices of raw materials used in the manufacture of Insulated Cables</w:t>
            </w:r>
            <w:r w:rsidR="000B0E10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by IEEMA</w:t>
            </w:r>
            <w:r w:rsidR="00146D6B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under </w:t>
            </w:r>
            <w:r w:rsidR="000B0E10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the </w:t>
            </w:r>
            <w:r w:rsidR="005D7E81">
              <w:rPr>
                <w:rFonts w:ascii="Times New Roman" w:eastAsiaTheme="minorEastAsia" w:hAnsi="Times New Roman" w:cs="Times New Roman"/>
                <w:szCs w:val="22"/>
                <w:lang w:val="en-US"/>
              </w:rPr>
              <w:t>index</w:t>
            </w:r>
            <w:r w:rsidR="00A51540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        </w:t>
            </w:r>
            <w:r w:rsidR="000B0E10"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“</w:t>
            </w:r>
            <w:r w:rsidR="005D7E81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 xml:space="preserve">LME </w:t>
            </w:r>
            <w:r w:rsidR="000B0E10"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Aluminium</w:t>
            </w:r>
            <w:r w:rsidR="00A5154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 xml:space="preserve"> (Al)</w:t>
            </w:r>
            <w:r w:rsidR="00853A33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: LME average settlement price including premium for ingot</w:t>
            </w:r>
            <w:r w:rsidR="000B0E10"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”</w:t>
            </w:r>
            <w:r w:rsidR="00153A82">
              <w:rPr>
                <w:rFonts w:ascii="Times New Roman" w:eastAsiaTheme="minorEastAsia" w:hAnsi="Times New Roman" w:cs="Times New Roman"/>
                <w:szCs w:val="22"/>
                <w:lang w:val="en-US"/>
              </w:rPr>
              <w:t>.</w:t>
            </w:r>
          </w:p>
        </w:tc>
      </w:tr>
    </w:tbl>
    <w:p w:rsidR="00897EC7" w:rsidRDefault="00897EC7" w:rsidP="005F155C">
      <w:pPr>
        <w:jc w:val="both"/>
        <w:rPr>
          <w:rFonts w:ascii="Times New Roman" w:eastAsiaTheme="minorEastAsia" w:hAnsi="Times New Roman" w:cs="Times New Roman"/>
          <w:szCs w:val="22"/>
          <w:lang w:val="en-US"/>
        </w:rPr>
      </w:pPr>
    </w:p>
    <w:p w:rsidR="00516767" w:rsidRPr="00883AC7" w:rsidRDefault="00516767" w:rsidP="00516767">
      <w:pPr>
        <w:jc w:val="both"/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</w:pPr>
      <w:r w:rsidRPr="00883AC7"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  <w:t>Escalation for PVC COMPOUND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2"/>
        <w:gridCol w:w="9745"/>
      </w:tblGrid>
      <w:tr w:rsidR="00516767" w:rsidRPr="00897EC7" w:rsidTr="008B2FF7">
        <w:tc>
          <w:tcPr>
            <w:tcW w:w="483" w:type="pct"/>
          </w:tcPr>
          <w:p w:rsidR="00516767" w:rsidRPr="00897EC7" w:rsidRDefault="00516767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CCFA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>l</w:t>
            </w:r>
          </w:p>
        </w:tc>
        <w:tc>
          <w:tcPr>
            <w:tcW w:w="4517" w:type="pct"/>
          </w:tcPr>
          <w:p w:rsidR="00516767" w:rsidRPr="00897EC7" w:rsidRDefault="00516767" w:rsidP="00852357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Variation factor for PVC compound</w:t>
            </w:r>
            <w:r w:rsidR="008523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for aluminum conductor cable.</w:t>
            </w:r>
          </w:p>
        </w:tc>
      </w:tr>
      <w:tr w:rsidR="00516767" w:rsidRPr="00897EC7" w:rsidTr="008B2FF7">
        <w:tc>
          <w:tcPr>
            <w:tcW w:w="483" w:type="pct"/>
          </w:tcPr>
          <w:p w:rsidR="00516767" w:rsidRPr="00897EC7" w:rsidRDefault="00516767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CCFCu</w:t>
            </w:r>
          </w:p>
        </w:tc>
        <w:tc>
          <w:tcPr>
            <w:tcW w:w="4517" w:type="pct"/>
          </w:tcPr>
          <w:p w:rsidR="00516767" w:rsidRPr="00897EC7" w:rsidRDefault="00516767" w:rsidP="00852357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Variation factor for PVC compound</w:t>
            </w:r>
            <w:r w:rsidR="008523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for copper conductor cable </w:t>
            </w:r>
          </w:p>
        </w:tc>
      </w:tr>
      <w:tr w:rsidR="00516767" w:rsidRPr="00897EC7" w:rsidTr="008B2FF7">
        <w:tc>
          <w:tcPr>
            <w:tcW w:w="483" w:type="pct"/>
          </w:tcPr>
          <w:p w:rsidR="00516767" w:rsidRPr="00897EC7" w:rsidRDefault="00516767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PVCc</w:t>
            </w:r>
          </w:p>
        </w:tc>
        <w:tc>
          <w:tcPr>
            <w:tcW w:w="4517" w:type="pct"/>
          </w:tcPr>
          <w:p w:rsidR="00516767" w:rsidRPr="00897EC7" w:rsidRDefault="00516767" w:rsidP="000B4F74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PVC compound as per published IEEMA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16147C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for the month,</w:t>
            </w:r>
            <w:r w:rsidR="005B473B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>one month prior to the date of Final inspection date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(i.e date on which final inspection conducted)</w:t>
            </w:r>
          </w:p>
        </w:tc>
      </w:tr>
      <w:tr w:rsidR="00516767" w:rsidRPr="00897EC7" w:rsidTr="008B2FF7">
        <w:tc>
          <w:tcPr>
            <w:tcW w:w="483" w:type="pct"/>
          </w:tcPr>
          <w:p w:rsidR="00516767" w:rsidRPr="00897EC7" w:rsidRDefault="00516767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PVCco</w:t>
            </w:r>
          </w:p>
        </w:tc>
        <w:tc>
          <w:tcPr>
            <w:tcW w:w="4517" w:type="pct"/>
          </w:tcPr>
          <w:p w:rsidR="00516767" w:rsidRPr="00897EC7" w:rsidRDefault="00516767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PVC compound as per published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16147C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index 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for the month , one month prior to the date </w:t>
            </w:r>
            <w:r w:rsidR="005B473B" w:rsidRP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of Part-1 tender bid opening</w:t>
            </w:r>
          </w:p>
        </w:tc>
      </w:tr>
      <w:tr w:rsidR="00516767" w:rsidRPr="00897EC7" w:rsidTr="008B2FF7">
        <w:tc>
          <w:tcPr>
            <w:tcW w:w="5000" w:type="pct"/>
            <w:gridSpan w:val="2"/>
          </w:tcPr>
          <w:p w:rsidR="000B4F74" w:rsidRDefault="00E866B0" w:rsidP="00E866B0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As published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, </w:t>
            </w:r>
            <w:r w:rsidRPr="006215CF">
              <w:rPr>
                <w:rFonts w:ascii="Times New Roman" w:eastAsiaTheme="minorEastAsia" w:hAnsi="Times New Roman" w:cs="Times New Roman"/>
                <w:szCs w:val="22"/>
                <w:lang w:val="en-US"/>
              </w:rPr>
              <w:t>Basic prices of raw materials used in the manufacture of Insulated Cables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by IEEMA under the </w:t>
            </w:r>
            <w:r w:rsidR="00C11AF9">
              <w:rPr>
                <w:rFonts w:ascii="Times New Roman" w:eastAsiaTheme="minorEastAsia" w:hAnsi="Times New Roman" w:cs="Times New Roman"/>
                <w:szCs w:val="22"/>
                <w:lang w:val="en-US"/>
              </w:rPr>
              <w:t>index</w:t>
            </w:r>
          </w:p>
          <w:p w:rsidR="00516767" w:rsidRPr="00897EC7" w:rsidRDefault="00E866B0" w:rsidP="00F90C6F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“</w:t>
            </w:r>
            <w:r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PVC Compound</w:t>
            </w:r>
            <w:r w:rsidR="00D7637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 xml:space="preserve"> (PVC): </w:t>
            </w:r>
            <w:r w:rsidR="007B152D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 xml:space="preserve">Grade </w:t>
            </w:r>
            <w:r w:rsidR="00F90C6F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CW-22</w:t>
            </w:r>
            <w:r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”</w:t>
            </w:r>
          </w:p>
        </w:tc>
      </w:tr>
    </w:tbl>
    <w:p w:rsidR="00516767" w:rsidRDefault="00516767" w:rsidP="005F155C">
      <w:pPr>
        <w:jc w:val="both"/>
        <w:rPr>
          <w:rFonts w:ascii="Times New Roman" w:eastAsiaTheme="minorEastAsia" w:hAnsi="Times New Roman" w:cs="Times New Roman"/>
          <w:szCs w:val="22"/>
          <w:lang w:val="en-US"/>
        </w:rPr>
      </w:pPr>
    </w:p>
    <w:p w:rsidR="005E723A" w:rsidRPr="00883AC7" w:rsidRDefault="005E723A" w:rsidP="005E723A">
      <w:pPr>
        <w:jc w:val="both"/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</w:pPr>
      <w:r w:rsidRPr="00883AC7"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  <w:t>Escalation for XLPE COMPOUND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2"/>
        <w:gridCol w:w="9745"/>
      </w:tblGrid>
      <w:tr w:rsidR="002346EA" w:rsidRPr="00897EC7" w:rsidTr="008B2FF7">
        <w:tc>
          <w:tcPr>
            <w:tcW w:w="483" w:type="pct"/>
          </w:tcPr>
          <w:p w:rsidR="002346EA" w:rsidRPr="00897EC7" w:rsidRDefault="002346EA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XLFAl</w:t>
            </w:r>
          </w:p>
        </w:tc>
        <w:tc>
          <w:tcPr>
            <w:tcW w:w="4517" w:type="pct"/>
          </w:tcPr>
          <w:p w:rsidR="002346EA" w:rsidRPr="00897EC7" w:rsidRDefault="002346EA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Variation factor for XLPE compound for aluminum conductor cable.</w:t>
            </w:r>
          </w:p>
        </w:tc>
      </w:tr>
      <w:tr w:rsidR="002346EA" w:rsidRPr="00897EC7" w:rsidTr="008B2FF7">
        <w:tc>
          <w:tcPr>
            <w:tcW w:w="483" w:type="pct"/>
          </w:tcPr>
          <w:p w:rsidR="002346EA" w:rsidRPr="00897EC7" w:rsidRDefault="002346EA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Cc</w:t>
            </w:r>
          </w:p>
        </w:tc>
        <w:tc>
          <w:tcPr>
            <w:tcW w:w="4517" w:type="pct"/>
          </w:tcPr>
          <w:p w:rsidR="002346EA" w:rsidRPr="00897EC7" w:rsidRDefault="002346EA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XLPE compound as per published IEEMA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16147C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for the month,</w:t>
            </w:r>
            <w:r w:rsidR="005B473B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>one month prior to the date of Final inspection date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(i.e date on which final inspection conducted)</w:t>
            </w:r>
          </w:p>
        </w:tc>
      </w:tr>
      <w:tr w:rsidR="002346EA" w:rsidRPr="00897EC7" w:rsidTr="008B2FF7">
        <w:tc>
          <w:tcPr>
            <w:tcW w:w="483" w:type="pct"/>
          </w:tcPr>
          <w:p w:rsidR="002346EA" w:rsidRPr="00897EC7" w:rsidRDefault="002346EA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Cco</w:t>
            </w:r>
          </w:p>
        </w:tc>
        <w:tc>
          <w:tcPr>
            <w:tcW w:w="4517" w:type="pct"/>
          </w:tcPr>
          <w:p w:rsidR="002346EA" w:rsidRPr="00897EC7" w:rsidRDefault="002346EA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XLPE compound as per published IEEMA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16147C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for the month , one month prior to the date </w:t>
            </w:r>
            <w:r w:rsidR="005B473B" w:rsidRP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of Part-1 tender bid opening</w:t>
            </w:r>
          </w:p>
        </w:tc>
      </w:tr>
      <w:tr w:rsidR="002346EA" w:rsidRPr="00897EC7" w:rsidTr="008B2FF7">
        <w:tc>
          <w:tcPr>
            <w:tcW w:w="5000" w:type="pct"/>
            <w:gridSpan w:val="2"/>
          </w:tcPr>
          <w:p w:rsidR="00D76370" w:rsidRDefault="00286705" w:rsidP="00286705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As published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, </w:t>
            </w:r>
            <w:r w:rsidRPr="006215CF">
              <w:rPr>
                <w:rFonts w:ascii="Times New Roman" w:eastAsiaTheme="minorEastAsia" w:hAnsi="Times New Roman" w:cs="Times New Roman"/>
                <w:szCs w:val="22"/>
                <w:lang w:val="en-US"/>
              </w:rPr>
              <w:t>Basic prices of raw materials used in the manufacture of Insulated Cables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by IEEMA under the </w:t>
            </w:r>
            <w:r w:rsidR="00D76370">
              <w:rPr>
                <w:rFonts w:ascii="Times New Roman" w:eastAsiaTheme="minorEastAsia" w:hAnsi="Times New Roman" w:cs="Times New Roman"/>
                <w:szCs w:val="22"/>
                <w:lang w:val="en-US"/>
              </w:rPr>
              <w:t>index</w:t>
            </w:r>
          </w:p>
          <w:p w:rsidR="002346EA" w:rsidRPr="00897EC7" w:rsidRDefault="00286705" w:rsidP="00286705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“</w:t>
            </w:r>
            <w:r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XLPE Compound</w:t>
            </w:r>
            <w:r w:rsidR="00D7637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 xml:space="preserve"> (CC): For LV cable</w:t>
            </w:r>
            <w:r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”</w:t>
            </w:r>
          </w:p>
        </w:tc>
      </w:tr>
    </w:tbl>
    <w:p w:rsidR="00516767" w:rsidRDefault="00516767" w:rsidP="005F155C">
      <w:pPr>
        <w:jc w:val="both"/>
        <w:rPr>
          <w:rFonts w:ascii="Times New Roman" w:eastAsiaTheme="minorEastAsia" w:hAnsi="Times New Roman" w:cs="Times New Roman"/>
          <w:szCs w:val="22"/>
          <w:lang w:val="en-US"/>
        </w:rPr>
      </w:pPr>
    </w:p>
    <w:p w:rsidR="00342CF1" w:rsidRPr="00883AC7" w:rsidRDefault="00342CF1" w:rsidP="00342CF1">
      <w:pPr>
        <w:jc w:val="both"/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</w:pPr>
      <w:r w:rsidRPr="00883AC7">
        <w:rPr>
          <w:rFonts w:ascii="Times New Roman" w:eastAsiaTheme="minorEastAsia" w:hAnsi="Times New Roman" w:cs="Times New Roman"/>
          <w:b/>
          <w:szCs w:val="22"/>
          <w:u w:val="single"/>
          <w:lang w:val="en-US"/>
        </w:rPr>
        <w:t>Escalation for STEEL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1"/>
        <w:gridCol w:w="9946"/>
      </w:tblGrid>
      <w:tr w:rsidR="00342CF1" w:rsidRPr="00897EC7" w:rsidTr="008B2FF7">
        <w:tc>
          <w:tcPr>
            <w:tcW w:w="390" w:type="pct"/>
          </w:tcPr>
          <w:p w:rsidR="00342CF1" w:rsidRPr="00897EC7" w:rsidRDefault="00A80D5D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FeF</w:t>
            </w:r>
          </w:p>
        </w:tc>
        <w:tc>
          <w:tcPr>
            <w:tcW w:w="4610" w:type="pct"/>
          </w:tcPr>
          <w:p w:rsidR="00342CF1" w:rsidRPr="00897EC7" w:rsidRDefault="00A80D5D" w:rsidP="00A80D5D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Variation factor for steel</w:t>
            </w:r>
          </w:p>
        </w:tc>
      </w:tr>
      <w:tr w:rsidR="00342CF1" w:rsidRPr="00897EC7" w:rsidTr="008B2FF7">
        <w:tc>
          <w:tcPr>
            <w:tcW w:w="390" w:type="pct"/>
          </w:tcPr>
          <w:p w:rsidR="00342CF1" w:rsidRPr="00897EC7" w:rsidRDefault="00A80D5D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FeW</w:t>
            </w:r>
          </w:p>
        </w:tc>
        <w:tc>
          <w:tcPr>
            <w:tcW w:w="4610" w:type="pct"/>
          </w:tcPr>
          <w:p w:rsidR="00342CF1" w:rsidRPr="00897EC7" w:rsidRDefault="00A80D5D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Variation factor for round wire steel armoring</w:t>
            </w:r>
          </w:p>
        </w:tc>
      </w:tr>
      <w:tr w:rsidR="00342CF1" w:rsidRPr="00897EC7" w:rsidTr="008B2FF7">
        <w:tc>
          <w:tcPr>
            <w:tcW w:w="390" w:type="pct"/>
          </w:tcPr>
          <w:p w:rsidR="00342CF1" w:rsidRPr="00897EC7" w:rsidRDefault="00A80D5D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Fe</w:t>
            </w:r>
          </w:p>
        </w:tc>
        <w:tc>
          <w:tcPr>
            <w:tcW w:w="4610" w:type="pct"/>
          </w:tcPr>
          <w:p w:rsidR="00342CF1" w:rsidRPr="00897EC7" w:rsidRDefault="00A80D5D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Steel Strips/Steel wire </w:t>
            </w:r>
            <w:r w:rsidR="00342CF1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as per published IEEMA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16147C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for the month,</w:t>
            </w:r>
            <w:r w:rsidR="005B473B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 w:rsidRPr="00B31284">
              <w:rPr>
                <w:rFonts w:ascii="Times New Roman" w:eastAsiaTheme="minorEastAsia" w:hAnsi="Times New Roman" w:cs="Times New Roman"/>
                <w:szCs w:val="22"/>
                <w:lang w:val="en-US"/>
              </w:rPr>
              <w:t>one month prior to the date of Final inspection date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(i.e date on which final inspection conducted)</w:t>
            </w:r>
          </w:p>
        </w:tc>
      </w:tr>
      <w:tr w:rsidR="00342CF1" w:rsidRPr="00897EC7" w:rsidTr="008B2FF7">
        <w:tc>
          <w:tcPr>
            <w:tcW w:w="390" w:type="pct"/>
          </w:tcPr>
          <w:p w:rsidR="00342CF1" w:rsidRPr="00897EC7" w:rsidRDefault="00A80D5D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Feo</w:t>
            </w:r>
          </w:p>
        </w:tc>
        <w:tc>
          <w:tcPr>
            <w:tcW w:w="4610" w:type="pct"/>
          </w:tcPr>
          <w:p w:rsidR="00342CF1" w:rsidRPr="00897EC7" w:rsidRDefault="00A80D5D" w:rsidP="00906CB1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Price of steel strips/steel wire </w:t>
            </w:r>
            <w:r w:rsidR="00342CF1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as per published IEEMA </w:t>
            </w:r>
            <w:r w:rsidR="0016147C">
              <w:rPr>
                <w:rFonts w:ascii="Times New Roman" w:eastAsiaTheme="minorEastAsia" w:hAnsi="Times New Roman" w:cs="Times New Roman"/>
                <w:szCs w:val="22"/>
                <w:lang w:val="en-US"/>
              </w:rPr>
              <w:t>prices</w:t>
            </w:r>
            <w:r w:rsidR="0016147C"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</w:t>
            </w:r>
            <w:r w:rsidR="005B473B"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for the month , one month prior to the date </w:t>
            </w:r>
            <w:r w:rsidR="005B473B" w:rsidRPr="00EF4E5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of Part-1 tender bid opening</w:t>
            </w:r>
          </w:p>
        </w:tc>
      </w:tr>
      <w:tr w:rsidR="00342CF1" w:rsidRPr="00897EC7" w:rsidTr="008B2FF7">
        <w:tc>
          <w:tcPr>
            <w:tcW w:w="5000" w:type="pct"/>
            <w:gridSpan w:val="2"/>
          </w:tcPr>
          <w:p w:rsidR="00044599" w:rsidRDefault="00CD3CE7" w:rsidP="00503C03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897EC7">
              <w:rPr>
                <w:rFonts w:ascii="Times New Roman" w:eastAsiaTheme="minorEastAsia" w:hAnsi="Times New Roman" w:cs="Times New Roman"/>
                <w:szCs w:val="22"/>
                <w:lang w:val="en-US"/>
              </w:rPr>
              <w:t>As published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, </w:t>
            </w:r>
            <w:r w:rsidRPr="006215CF">
              <w:rPr>
                <w:rFonts w:ascii="Times New Roman" w:eastAsiaTheme="minorEastAsia" w:hAnsi="Times New Roman" w:cs="Times New Roman"/>
                <w:szCs w:val="22"/>
                <w:lang w:val="en-US"/>
              </w:rPr>
              <w:t>Basic prices of raw materials used in the manufacture of Insulated Cables</w:t>
            </w:r>
            <w:r>
              <w:rPr>
                <w:rFonts w:ascii="Times New Roman" w:eastAsiaTheme="minorEastAsia" w:hAnsi="Times New Roman" w:cs="Times New Roman"/>
                <w:szCs w:val="22"/>
                <w:lang w:val="en-US"/>
              </w:rPr>
              <w:t xml:space="preserve"> by IEEMA under the </w:t>
            </w:r>
            <w:r w:rsidR="00044599">
              <w:rPr>
                <w:rFonts w:ascii="Times New Roman" w:eastAsiaTheme="minorEastAsia" w:hAnsi="Times New Roman" w:cs="Times New Roman"/>
                <w:szCs w:val="22"/>
                <w:lang w:val="en-US"/>
              </w:rPr>
              <w:t>index</w:t>
            </w:r>
          </w:p>
          <w:p w:rsidR="00342CF1" w:rsidRPr="00897EC7" w:rsidRDefault="00CD3CE7" w:rsidP="001819AE">
            <w:pPr>
              <w:jc w:val="both"/>
              <w:rPr>
                <w:rFonts w:ascii="Times New Roman" w:eastAsiaTheme="minorEastAsia" w:hAnsi="Times New Roman" w:cs="Times New Roman"/>
                <w:szCs w:val="22"/>
                <w:lang w:val="en-US"/>
              </w:rPr>
            </w:pPr>
            <w:r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“</w:t>
            </w:r>
            <w:r w:rsidR="00503C03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Steel for armouring</w:t>
            </w:r>
            <w:r w:rsidR="00FC228E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(Fe</w:t>
            </w:r>
            <w:r w:rsidR="00802CBD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)</w:t>
            </w:r>
            <w:r w:rsidRPr="000B0E10">
              <w:rPr>
                <w:rFonts w:ascii="Times New Roman" w:eastAsiaTheme="minorEastAsia" w:hAnsi="Times New Roman" w:cs="Times New Roman"/>
                <w:b/>
                <w:szCs w:val="22"/>
                <w:lang w:val="en-US"/>
              </w:rPr>
              <w:t>”</w:t>
            </w:r>
          </w:p>
        </w:tc>
      </w:tr>
    </w:tbl>
    <w:p w:rsidR="00515F92" w:rsidRPr="00897EC7" w:rsidRDefault="00515F92" w:rsidP="00515F92">
      <w:pPr>
        <w:pStyle w:val="ListParagraph"/>
        <w:ind w:left="180"/>
        <w:jc w:val="both"/>
        <w:rPr>
          <w:rFonts w:ascii="Times New Roman" w:eastAsiaTheme="minorEastAsia" w:hAnsi="Times New Roman" w:cs="Times New Roman"/>
          <w:b/>
          <w:szCs w:val="22"/>
          <w:lang w:val="en-US"/>
        </w:rPr>
      </w:pPr>
    </w:p>
    <w:sectPr w:rsidR="00515F92" w:rsidRPr="00897EC7" w:rsidSect="00DE4E19">
      <w:footerReference w:type="default" r:id="rId8"/>
      <w:pgSz w:w="11906" w:h="16838" w:code="9"/>
      <w:pgMar w:top="720" w:right="475" w:bottom="720" w:left="634" w:header="706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07D" w:rsidRDefault="00AA707D" w:rsidP="002C69FA">
      <w:r>
        <w:separator/>
      </w:r>
    </w:p>
  </w:endnote>
  <w:endnote w:type="continuationSeparator" w:id="0">
    <w:p w:rsidR="00AA707D" w:rsidRDefault="00AA707D" w:rsidP="002C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47020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69FA" w:rsidRDefault="002C69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956">
          <w:rPr>
            <w:noProof/>
          </w:rPr>
          <w:t>1</w:t>
        </w:r>
        <w:r>
          <w:rPr>
            <w:noProof/>
          </w:rPr>
          <w:fldChar w:fldCharType="end"/>
        </w:r>
        <w:r w:rsidR="009B46B1">
          <w:rPr>
            <w:noProof/>
          </w:rPr>
          <w:t xml:space="preserve"> OF 1</w:t>
        </w:r>
      </w:p>
    </w:sdtContent>
  </w:sdt>
  <w:p w:rsidR="002C69FA" w:rsidRDefault="002C6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07D" w:rsidRDefault="00AA707D" w:rsidP="002C69FA">
      <w:r>
        <w:separator/>
      </w:r>
    </w:p>
  </w:footnote>
  <w:footnote w:type="continuationSeparator" w:id="0">
    <w:p w:rsidR="00AA707D" w:rsidRDefault="00AA707D" w:rsidP="002C6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B091E"/>
    <w:multiLevelType w:val="hybridMultilevel"/>
    <w:tmpl w:val="372C15F0"/>
    <w:lvl w:ilvl="0" w:tplc="022A4B14">
      <w:start w:val="1"/>
      <w:numFmt w:val="decimal"/>
      <w:lvlText w:val="%1."/>
      <w:lvlJc w:val="righ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90196"/>
    <w:multiLevelType w:val="hybridMultilevel"/>
    <w:tmpl w:val="274293AE"/>
    <w:lvl w:ilvl="0" w:tplc="CA50EE72">
      <w:start w:val="1"/>
      <w:numFmt w:val="lowerRoman"/>
      <w:suff w:val="nothing"/>
      <w:lvlText w:val="%1)"/>
      <w:lvlJc w:val="left"/>
      <w:pPr>
        <w:ind w:left="360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06F9F"/>
    <w:multiLevelType w:val="hybridMultilevel"/>
    <w:tmpl w:val="F99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F6CDE"/>
    <w:multiLevelType w:val="hybridMultilevel"/>
    <w:tmpl w:val="902A090C"/>
    <w:lvl w:ilvl="0" w:tplc="3EA23780">
      <w:start w:val="1"/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B7C542A"/>
    <w:multiLevelType w:val="hybridMultilevel"/>
    <w:tmpl w:val="3856C3A0"/>
    <w:lvl w:ilvl="0" w:tplc="399C7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42B03"/>
    <w:multiLevelType w:val="hybridMultilevel"/>
    <w:tmpl w:val="AD6A5B34"/>
    <w:lvl w:ilvl="0" w:tplc="679EB83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3A1"/>
    <w:rsid w:val="0001567A"/>
    <w:rsid w:val="0003538D"/>
    <w:rsid w:val="00044599"/>
    <w:rsid w:val="00066ABA"/>
    <w:rsid w:val="0009098B"/>
    <w:rsid w:val="00091F97"/>
    <w:rsid w:val="000B0E10"/>
    <w:rsid w:val="000B1479"/>
    <w:rsid w:val="000B4F74"/>
    <w:rsid w:val="000B701B"/>
    <w:rsid w:val="000C192E"/>
    <w:rsid w:val="000C7302"/>
    <w:rsid w:val="000E024F"/>
    <w:rsid w:val="000E3937"/>
    <w:rsid w:val="000F0898"/>
    <w:rsid w:val="000F245A"/>
    <w:rsid w:val="00110457"/>
    <w:rsid w:val="00122A8F"/>
    <w:rsid w:val="00123EB1"/>
    <w:rsid w:val="001350B8"/>
    <w:rsid w:val="001362DD"/>
    <w:rsid w:val="001461C9"/>
    <w:rsid w:val="00146D6B"/>
    <w:rsid w:val="00153A82"/>
    <w:rsid w:val="0016147C"/>
    <w:rsid w:val="001819AE"/>
    <w:rsid w:val="00187A9D"/>
    <w:rsid w:val="00197A0D"/>
    <w:rsid w:val="001A6CF1"/>
    <w:rsid w:val="001C13AE"/>
    <w:rsid w:val="001D7F8B"/>
    <w:rsid w:val="001F1B19"/>
    <w:rsid w:val="002010C2"/>
    <w:rsid w:val="00227BFA"/>
    <w:rsid w:val="002346EA"/>
    <w:rsid w:val="00252740"/>
    <w:rsid w:val="00286705"/>
    <w:rsid w:val="002A548C"/>
    <w:rsid w:val="002A6F96"/>
    <w:rsid w:val="002C1B12"/>
    <w:rsid w:val="002C69FA"/>
    <w:rsid w:val="002D08C6"/>
    <w:rsid w:val="002D0C4D"/>
    <w:rsid w:val="002D6958"/>
    <w:rsid w:val="0030757C"/>
    <w:rsid w:val="003108A0"/>
    <w:rsid w:val="00312D33"/>
    <w:rsid w:val="00326F05"/>
    <w:rsid w:val="003412F1"/>
    <w:rsid w:val="00342CF1"/>
    <w:rsid w:val="003431EE"/>
    <w:rsid w:val="00352EAD"/>
    <w:rsid w:val="003625EB"/>
    <w:rsid w:val="00366BA3"/>
    <w:rsid w:val="00367CCD"/>
    <w:rsid w:val="00386CBD"/>
    <w:rsid w:val="00392AF7"/>
    <w:rsid w:val="003A6889"/>
    <w:rsid w:val="003E2A30"/>
    <w:rsid w:val="004053E1"/>
    <w:rsid w:val="004160F4"/>
    <w:rsid w:val="004168F5"/>
    <w:rsid w:val="00482164"/>
    <w:rsid w:val="00482BD7"/>
    <w:rsid w:val="00483B61"/>
    <w:rsid w:val="004A1AA5"/>
    <w:rsid w:val="004A3D13"/>
    <w:rsid w:val="004B29CE"/>
    <w:rsid w:val="004D54BB"/>
    <w:rsid w:val="00503C03"/>
    <w:rsid w:val="0051094C"/>
    <w:rsid w:val="00515F92"/>
    <w:rsid w:val="00516767"/>
    <w:rsid w:val="00520131"/>
    <w:rsid w:val="00530777"/>
    <w:rsid w:val="00542DED"/>
    <w:rsid w:val="005617B8"/>
    <w:rsid w:val="005735D6"/>
    <w:rsid w:val="005859D6"/>
    <w:rsid w:val="00586F00"/>
    <w:rsid w:val="005876A4"/>
    <w:rsid w:val="00592C2A"/>
    <w:rsid w:val="0059393C"/>
    <w:rsid w:val="005B473B"/>
    <w:rsid w:val="005C7EF7"/>
    <w:rsid w:val="005D7E81"/>
    <w:rsid w:val="005E723A"/>
    <w:rsid w:val="005F155C"/>
    <w:rsid w:val="005F7A0C"/>
    <w:rsid w:val="00603CF5"/>
    <w:rsid w:val="00611D5A"/>
    <w:rsid w:val="006215CF"/>
    <w:rsid w:val="006509CF"/>
    <w:rsid w:val="00684A26"/>
    <w:rsid w:val="006877AC"/>
    <w:rsid w:val="006B082C"/>
    <w:rsid w:val="006C4655"/>
    <w:rsid w:val="006C555D"/>
    <w:rsid w:val="006C63F8"/>
    <w:rsid w:val="006C6EEF"/>
    <w:rsid w:val="006D1A47"/>
    <w:rsid w:val="006D4A4A"/>
    <w:rsid w:val="006E50D2"/>
    <w:rsid w:val="006F23A1"/>
    <w:rsid w:val="006F7D20"/>
    <w:rsid w:val="00711200"/>
    <w:rsid w:val="007128C5"/>
    <w:rsid w:val="007219C3"/>
    <w:rsid w:val="00770FAD"/>
    <w:rsid w:val="00781276"/>
    <w:rsid w:val="00785B21"/>
    <w:rsid w:val="00797449"/>
    <w:rsid w:val="0079793B"/>
    <w:rsid w:val="007B152D"/>
    <w:rsid w:val="007C44CD"/>
    <w:rsid w:val="007E30DA"/>
    <w:rsid w:val="00802CBD"/>
    <w:rsid w:val="00810EFE"/>
    <w:rsid w:val="00815757"/>
    <w:rsid w:val="0084157B"/>
    <w:rsid w:val="00852357"/>
    <w:rsid w:val="00853A33"/>
    <w:rsid w:val="00856920"/>
    <w:rsid w:val="00862F91"/>
    <w:rsid w:val="008670DE"/>
    <w:rsid w:val="00873DD0"/>
    <w:rsid w:val="00883AC7"/>
    <w:rsid w:val="00897EC7"/>
    <w:rsid w:val="008A1480"/>
    <w:rsid w:val="008A2A2D"/>
    <w:rsid w:val="008B2FF7"/>
    <w:rsid w:val="008B38E3"/>
    <w:rsid w:val="008C491F"/>
    <w:rsid w:val="00906A30"/>
    <w:rsid w:val="009166BC"/>
    <w:rsid w:val="00924364"/>
    <w:rsid w:val="00940918"/>
    <w:rsid w:val="0095276E"/>
    <w:rsid w:val="00966876"/>
    <w:rsid w:val="00976398"/>
    <w:rsid w:val="009B46B1"/>
    <w:rsid w:val="009B5F1F"/>
    <w:rsid w:val="009D0FD9"/>
    <w:rsid w:val="009D4327"/>
    <w:rsid w:val="009E50EE"/>
    <w:rsid w:val="00A23D22"/>
    <w:rsid w:val="00A249F2"/>
    <w:rsid w:val="00A25956"/>
    <w:rsid w:val="00A3011C"/>
    <w:rsid w:val="00A51540"/>
    <w:rsid w:val="00A53AC2"/>
    <w:rsid w:val="00A6223B"/>
    <w:rsid w:val="00A80D5D"/>
    <w:rsid w:val="00AA25E4"/>
    <w:rsid w:val="00AA707D"/>
    <w:rsid w:val="00AA76BF"/>
    <w:rsid w:val="00AB6725"/>
    <w:rsid w:val="00AC6116"/>
    <w:rsid w:val="00AD793B"/>
    <w:rsid w:val="00AF0A55"/>
    <w:rsid w:val="00AF1069"/>
    <w:rsid w:val="00AF7338"/>
    <w:rsid w:val="00B00C27"/>
    <w:rsid w:val="00B036A0"/>
    <w:rsid w:val="00B31284"/>
    <w:rsid w:val="00B32FF0"/>
    <w:rsid w:val="00B344C2"/>
    <w:rsid w:val="00B561F2"/>
    <w:rsid w:val="00B74923"/>
    <w:rsid w:val="00B83E6E"/>
    <w:rsid w:val="00B87CDC"/>
    <w:rsid w:val="00B9195A"/>
    <w:rsid w:val="00BA4214"/>
    <w:rsid w:val="00BC462A"/>
    <w:rsid w:val="00BD0E8D"/>
    <w:rsid w:val="00BD27D0"/>
    <w:rsid w:val="00C11AF9"/>
    <w:rsid w:val="00C1317B"/>
    <w:rsid w:val="00C21507"/>
    <w:rsid w:val="00C55F18"/>
    <w:rsid w:val="00C562BB"/>
    <w:rsid w:val="00C74BDA"/>
    <w:rsid w:val="00C85364"/>
    <w:rsid w:val="00CD2E27"/>
    <w:rsid w:val="00CD3CE7"/>
    <w:rsid w:val="00CE2951"/>
    <w:rsid w:val="00CE60BE"/>
    <w:rsid w:val="00CF214E"/>
    <w:rsid w:val="00D04968"/>
    <w:rsid w:val="00D2086B"/>
    <w:rsid w:val="00D31795"/>
    <w:rsid w:val="00D50B94"/>
    <w:rsid w:val="00D5688D"/>
    <w:rsid w:val="00D76370"/>
    <w:rsid w:val="00DA0958"/>
    <w:rsid w:val="00DB0401"/>
    <w:rsid w:val="00DE13D9"/>
    <w:rsid w:val="00DE4E19"/>
    <w:rsid w:val="00DF1198"/>
    <w:rsid w:val="00E02BCA"/>
    <w:rsid w:val="00E208BF"/>
    <w:rsid w:val="00E6625A"/>
    <w:rsid w:val="00E6702E"/>
    <w:rsid w:val="00E67A80"/>
    <w:rsid w:val="00E81893"/>
    <w:rsid w:val="00E866B0"/>
    <w:rsid w:val="00E872B3"/>
    <w:rsid w:val="00E947EB"/>
    <w:rsid w:val="00E95CCC"/>
    <w:rsid w:val="00EB37C2"/>
    <w:rsid w:val="00ED7451"/>
    <w:rsid w:val="00EE3303"/>
    <w:rsid w:val="00EF4E57"/>
    <w:rsid w:val="00F14952"/>
    <w:rsid w:val="00F4247D"/>
    <w:rsid w:val="00F44268"/>
    <w:rsid w:val="00F8015F"/>
    <w:rsid w:val="00F90C6F"/>
    <w:rsid w:val="00FA7D37"/>
    <w:rsid w:val="00FB3243"/>
    <w:rsid w:val="00FC0260"/>
    <w:rsid w:val="00FC228E"/>
    <w:rsid w:val="00FC62A8"/>
    <w:rsid w:val="00FD5962"/>
    <w:rsid w:val="00F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B82EB"/>
  <w15:docId w15:val="{7467645D-1580-4DA4-9480-CDF6303E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23A1"/>
    <w:rPr>
      <w:color w:val="808080"/>
    </w:rPr>
  </w:style>
  <w:style w:type="paragraph" w:styleId="ListParagraph">
    <w:name w:val="List Paragraph"/>
    <w:basedOn w:val="Normal"/>
    <w:uiPriority w:val="34"/>
    <w:qFormat/>
    <w:rsid w:val="006F23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6116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116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5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69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69FA"/>
  </w:style>
  <w:style w:type="paragraph" w:styleId="Footer">
    <w:name w:val="footer"/>
    <w:basedOn w:val="Normal"/>
    <w:link w:val="FooterChar"/>
    <w:uiPriority w:val="99"/>
    <w:unhideWhenUsed/>
    <w:rsid w:val="002C69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6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BF6FC-54C9-466B-BB39-78C695ED2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SRIKANTH G.</dc:creator>
  <cp:lastModifiedBy>SUNIL KUMAR</cp:lastModifiedBy>
  <cp:revision>14</cp:revision>
  <cp:lastPrinted>2019-03-05T05:32:00Z</cp:lastPrinted>
  <dcterms:created xsi:type="dcterms:W3CDTF">2019-03-05T03:46:00Z</dcterms:created>
  <dcterms:modified xsi:type="dcterms:W3CDTF">2019-08-01T10:28:00Z</dcterms:modified>
</cp:coreProperties>
</file>